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carbondioxide    </w:t>
      </w:r>
      <w:r>
        <w:t xml:space="preserve">   methane    </w:t>
      </w:r>
      <w:r>
        <w:t xml:space="preserve">   greenhouse    </w:t>
      </w:r>
      <w:r>
        <w:t xml:space="preserve">   globalwarming    </w:t>
      </w:r>
      <w:r>
        <w:t xml:space="preserve">   wind    </w:t>
      </w:r>
      <w:r>
        <w:t xml:space="preserve">   solar    </w:t>
      </w:r>
      <w:r>
        <w:t xml:space="preserve">   drax    </w:t>
      </w:r>
      <w:r>
        <w:t xml:space="preserve">   oil    </w:t>
      </w:r>
      <w:r>
        <w:t xml:space="preserve">   gas    </w:t>
      </w:r>
      <w:r>
        <w:t xml:space="preserve">   coal    </w:t>
      </w:r>
      <w:r>
        <w:t xml:space="preserve">   nonrenewable    </w:t>
      </w:r>
      <w:r>
        <w:t xml:space="preserve">   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2021-10-11T06:18:39Z</dcterms:created>
  <dcterms:modified xsi:type="dcterms:W3CDTF">2021-10-11T06:18:39Z</dcterms:modified>
</cp:coreProperties>
</file>