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Flow in Ecosystems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Carnivore    </w:t>
      </w:r>
      <w:r>
        <w:t xml:space="preserve">   food chain    </w:t>
      </w:r>
      <w:r>
        <w:t xml:space="preserve">   decomposer    </w:t>
      </w:r>
      <w:r>
        <w:t xml:space="preserve">   Herbivore    </w:t>
      </w:r>
      <w:r>
        <w:t xml:space="preserve">   energy pyramid    </w:t>
      </w:r>
      <w:r>
        <w:t xml:space="preserve">   scavenger    </w:t>
      </w:r>
      <w:r>
        <w:t xml:space="preserve">   Consumer    </w:t>
      </w:r>
      <w:r>
        <w:t xml:space="preserve">   Food Web    </w:t>
      </w:r>
      <w:r>
        <w:t xml:space="preserve">   Omnivore    </w:t>
      </w:r>
      <w:r>
        <w:t xml:space="preserve">   Producer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Flow in Ecosystems </dc:title>
  <dcterms:created xsi:type="dcterms:W3CDTF">2021-10-11T06:18:41Z</dcterms:created>
  <dcterms:modified xsi:type="dcterms:W3CDTF">2021-10-11T06:18:41Z</dcterms:modified>
</cp:coreProperties>
</file>