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Pyramids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bacteria    </w:t>
      </w:r>
      <w:r>
        <w:t xml:space="preserve">   carnivores    </w:t>
      </w:r>
      <w:r>
        <w:t xml:space="preserve">   consumers    </w:t>
      </w:r>
      <w:r>
        <w:t xml:space="preserve">   decomposers    </w:t>
      </w:r>
      <w:r>
        <w:t xml:space="preserve">   energy pyramid    </w:t>
      </w:r>
      <w:r>
        <w:t xml:space="preserve">   fungi    </w:t>
      </w:r>
      <w:r>
        <w:t xml:space="preserve">   herbivores    </w:t>
      </w:r>
      <w:r>
        <w:t xml:space="preserve">   omnivores    </w:t>
      </w:r>
      <w:r>
        <w:t xml:space="preserve">   plants    </w:t>
      </w:r>
      <w:r>
        <w:t xml:space="preserve">   producers    </w:t>
      </w:r>
      <w:r>
        <w:t xml:space="preserve">   scavengers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Pyramids</dc:title>
  <dcterms:created xsi:type="dcterms:W3CDTF">2021-10-11T06:18:09Z</dcterms:created>
  <dcterms:modified xsi:type="dcterms:W3CDTF">2021-10-11T06:18:09Z</dcterms:modified>
</cp:coreProperties>
</file>