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cold    </w:t>
      </w:r>
      <w:r>
        <w:t xml:space="preserve">   hot    </w:t>
      </w:r>
      <w:r>
        <w:t xml:space="preserve">   activation    </w:t>
      </w:r>
      <w:r>
        <w:t xml:space="preserve">   thermometer    </w:t>
      </w:r>
      <w:r>
        <w:t xml:space="preserve">   heat    </w:t>
      </w:r>
      <w:r>
        <w:t xml:space="preserve">   lid    </w:t>
      </w:r>
      <w:r>
        <w:t xml:space="preserve">   polystyrene    </w:t>
      </w:r>
      <w:r>
        <w:t xml:space="preserve">   energy    </w:t>
      </w:r>
      <w:r>
        <w:t xml:space="preserve">   Exothermic    </w:t>
      </w:r>
      <w:r>
        <w:t xml:space="preserve">   endothermic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Revision</dc:title>
  <dcterms:created xsi:type="dcterms:W3CDTF">2021-10-11T06:18:51Z</dcterms:created>
  <dcterms:modified xsi:type="dcterms:W3CDTF">2021-10-11T06:18:51Z</dcterms:modified>
</cp:coreProperties>
</file>