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mitones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gorra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Hace frío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invierno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Año Nuevo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Martín Luther king jr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reyes magos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uvas de la suerte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botas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muñeco de nieve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nochevieja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Hibernar </w:t>
            </w:r>
          </w:p>
        </w:tc>
      </w:tr>
    </w:tbl>
    <w:p>
      <w:pPr>
        <w:pStyle w:val="WordBankMedium"/>
      </w:pPr>
      <w:r>
        <w:t xml:space="preserve">   La nochevieja     </w:t>
      </w:r>
      <w:r>
        <w:t xml:space="preserve">   El invierno     </w:t>
      </w:r>
      <w:r>
        <w:t xml:space="preserve">   Las uvas de la suerte     </w:t>
      </w:r>
      <w:r>
        <w:t xml:space="preserve">   El Año Nuevo     </w:t>
      </w:r>
      <w:r>
        <w:t xml:space="preserve">   Martín Luther king jr     </w:t>
      </w:r>
      <w:r>
        <w:t xml:space="preserve">   Los reyes magos     </w:t>
      </w:r>
      <w:r>
        <w:t xml:space="preserve">   Hibernar     </w:t>
      </w:r>
      <w:r>
        <w:t xml:space="preserve">   Hace frío     </w:t>
      </w:r>
      <w:r>
        <w:t xml:space="preserve">   El muñeco de nieve     </w:t>
      </w:r>
      <w:r>
        <w:t xml:space="preserve">   La gorra     </w:t>
      </w:r>
      <w:r>
        <w:t xml:space="preserve">   Los mitones     </w:t>
      </w:r>
      <w:r>
        <w:t xml:space="preserve">   Las botas     </w:t>
      </w:r>
      <w:r>
        <w:t xml:space="preserve">   Enero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Enero </dc:title>
  <dcterms:created xsi:type="dcterms:W3CDTF">2021-10-11T06:20:20Z</dcterms:created>
  <dcterms:modified xsi:type="dcterms:W3CDTF">2021-10-11T06:20:20Z</dcterms:modified>
</cp:coreProperties>
</file>