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water and sewer    </w:t>
      </w:r>
      <w:r>
        <w:t xml:space="preserve">   railroad    </w:t>
      </w:r>
      <w:r>
        <w:t xml:space="preserve">   lighting    </w:t>
      </w:r>
      <w:r>
        <w:t xml:space="preserve">   utilities    </w:t>
      </w:r>
      <w:r>
        <w:t xml:space="preserve">   quality    </w:t>
      </w:r>
      <w:r>
        <w:t xml:space="preserve">   highway    </w:t>
      </w:r>
      <w:r>
        <w:t xml:space="preserve">   genetic    </w:t>
      </w:r>
      <w:r>
        <w:t xml:space="preserve">   electrical    </w:t>
      </w:r>
      <w:r>
        <w:t xml:space="preserve">   development    </w:t>
      </w:r>
      <w:r>
        <w:t xml:space="preserve">   biomedical    </w:t>
      </w:r>
      <w:r>
        <w:t xml:space="preserve">   air and space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2021-10-11T06:21:43Z</dcterms:created>
  <dcterms:modified xsi:type="dcterms:W3CDTF">2021-10-11T06:21:43Z</dcterms:modified>
</cp:coreProperties>
</file>