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medicine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Skin health advancements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Machines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Railroad track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X-RAY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Airplane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Empire State Building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computer firewall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Fertilizer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Building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Zoo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Bone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Mining machine</w:t>
            </w:r>
          </w:p>
        </w:tc>
      </w:tr>
    </w:tbl>
    <w:p>
      <w:pPr>
        <w:pStyle w:val="WordBankLarge"/>
      </w:pPr>
      <w:r>
        <w:t xml:space="preserve">   Agricultural engineer     </w:t>
      </w:r>
      <w:r>
        <w:t xml:space="preserve">   Biomedical engineer    </w:t>
      </w:r>
      <w:r>
        <w:t xml:space="preserve">   Construction engineer    </w:t>
      </w:r>
      <w:r>
        <w:t xml:space="preserve">   Design engineer     </w:t>
      </w:r>
      <w:r>
        <w:t xml:space="preserve">   Electrical engineer     </w:t>
      </w:r>
      <w:r>
        <w:t xml:space="preserve">   Flight engineer     </w:t>
      </w:r>
      <w:r>
        <w:t xml:space="preserve">   HVAC engineer     </w:t>
      </w:r>
      <w:r>
        <w:t xml:space="preserve">   Industrial engineer     </w:t>
      </w:r>
      <w:r>
        <w:t xml:space="preserve">   Java engineer     </w:t>
      </w:r>
      <w:r>
        <w:t xml:space="preserve">   Lighting engineer     </w:t>
      </w:r>
      <w:r>
        <w:t xml:space="preserve">   Medical engineer     </w:t>
      </w:r>
      <w:r>
        <w:t xml:space="preserve">   Nuclear engineer     </w:t>
      </w:r>
      <w:r>
        <w:t xml:space="preserve">   Oil engineer     </w:t>
      </w:r>
      <w:r>
        <w:t xml:space="preserve">   Paper engineer     </w:t>
      </w:r>
      <w:r>
        <w:t xml:space="preserve">   Railroad engineer     </w:t>
      </w:r>
      <w:r>
        <w:t xml:space="preserve">   Structural engineer     </w:t>
      </w:r>
      <w:r>
        <w:t xml:space="preserve">   Technology engineer     </w:t>
      </w:r>
      <w:r>
        <w:t xml:space="preserve">   Veterinarian engineer     </w:t>
      </w:r>
      <w:r>
        <w:t xml:space="preserve">   X-ray engineer     </w:t>
      </w:r>
      <w:r>
        <w:t xml:space="preserve">   Zoologist engineer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Engineers</dc:title>
  <dcterms:created xsi:type="dcterms:W3CDTF">2021-10-11T06:20:33Z</dcterms:created>
  <dcterms:modified xsi:type="dcterms:W3CDTF">2021-10-11T06:20:33Z</dcterms:modified>
</cp:coreProperties>
</file>