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2: Core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brief and indirect reference to a person, place, thing or idea of historical, cultural, literary or political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indirect, less offensive way of saying something that is considered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provide facts, statistics, etc. without a call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implied or associated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Based on personal opinions, interpretations, points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Cause somebody to adopt a certain position, belief, or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form of language use in which writers and speakers convey something other than the literal meaning of their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figure of speech in which an object or animal is given human feelings, thoughts, or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Description that appeals to the senses (sight, sound, smell, touch, taste)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reason the author has for writing. ( Inform, persuade, express, &amp; entertain)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 imitation of the style of a particular writer, artist, or genre with deliberate exaggeration for comic effect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part of a literary plot that occurs after the climax has been reached and the conflict has been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That point in a plot that creates the greatest intensity, suspense, or interest; usually the point at which the conflict is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End of the story where loose ends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internal organization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author's word choice, sentence structure, figurative language, and sentence arrangement all work together to establish mood, images, and meaning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interest and amuse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struggle between opposing forces. Man vs. Man, Man vs. society, Man vs. himself and Man vs.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Attitude a writer takes toward the audience, a subject, or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refers to the time and place which the events of a story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Author's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phrase commonly used in everyday language that doesn't make sense in another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using language effectively and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Harsh, cutting language or tone intended 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contrast between expectation and reality; verbal, situational, and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Sequence of events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judgment based on reasoning rather than on a direct or explicit statement. A conclusion based on facts or circumstances; understanding gained by "reading between the lines."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of speech consisting of two apparently contradictory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Sentence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Events leading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Similarity of structure in a pair or series of related words, phrases, or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Sound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Background information presented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summary of a piece of literature that is completely objective, without bias.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main idea or an underlying meaning of a literary work that may be stated directly or indirectly.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comparison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Appeal to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work that reveals a critical attitude toward some element of human behavior by portraying it in an extreme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How the reader feels about the text while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statement or proposition that seems self-contradictory or absurd but in reality expresses a possible truth.</w:t>
            </w:r>
          </w:p>
        </w:tc>
      </w:tr>
    </w:tbl>
    <w:p>
      <w:pPr>
        <w:pStyle w:val="WordBankLarge"/>
      </w:pPr>
      <w:r>
        <w:t xml:space="preserve">   logos    </w:t>
      </w:r>
      <w:r>
        <w:t xml:space="preserve">   ethos    </w:t>
      </w:r>
      <w:r>
        <w:t xml:space="preserve">   pathos    </w:t>
      </w:r>
      <w:r>
        <w:t xml:space="preserve">   rhetoric    </w:t>
      </w:r>
      <w:r>
        <w:t xml:space="preserve">   personification    </w:t>
      </w:r>
      <w:r>
        <w:t xml:space="preserve">   oxymoron    </w:t>
      </w:r>
      <w:r>
        <w:t xml:space="preserve">   paradox    </w:t>
      </w:r>
      <w:r>
        <w:t xml:space="preserve">   pun    </w:t>
      </w:r>
      <w:r>
        <w:t xml:space="preserve">   hyperbole    </w:t>
      </w:r>
      <w:r>
        <w:t xml:space="preserve">   idiom    </w:t>
      </w:r>
      <w:r>
        <w:t xml:space="preserve">   alliteration    </w:t>
      </w:r>
      <w:r>
        <w:t xml:space="preserve">   euphemism    </w:t>
      </w:r>
      <w:r>
        <w:t xml:space="preserve">   imagery    </w:t>
      </w:r>
      <w:r>
        <w:t xml:space="preserve">   onomatopoeia    </w:t>
      </w:r>
      <w:r>
        <w:t xml:space="preserve">   metaphor    </w:t>
      </w:r>
      <w:r>
        <w:t xml:space="preserve">   simile    </w:t>
      </w:r>
      <w:r>
        <w:t xml:space="preserve">   author's structure    </w:t>
      </w:r>
      <w:r>
        <w:t xml:space="preserve">   persuade    </w:t>
      </w:r>
      <w:r>
        <w:t xml:space="preserve">   inform    </w:t>
      </w:r>
      <w:r>
        <w:t xml:space="preserve">   entertain    </w:t>
      </w:r>
      <w:r>
        <w:t xml:space="preserve">   syntax    </w:t>
      </w:r>
      <w:r>
        <w:t xml:space="preserve">   parallelism    </w:t>
      </w:r>
      <w:r>
        <w:t xml:space="preserve">   inference    </w:t>
      </w:r>
      <w:r>
        <w:t xml:space="preserve">   figurative language    </w:t>
      </w:r>
      <w:r>
        <w:t xml:space="preserve">   denotative    </w:t>
      </w:r>
      <w:r>
        <w:t xml:space="preserve">   connotative    </w:t>
      </w:r>
      <w:r>
        <w:t xml:space="preserve">   diction    </w:t>
      </w:r>
      <w:r>
        <w:t xml:space="preserve">   tone    </w:t>
      </w:r>
      <w:r>
        <w:t xml:space="preserve">   satire    </w:t>
      </w:r>
      <w:r>
        <w:t xml:space="preserve">   irony    </w:t>
      </w:r>
      <w:r>
        <w:t xml:space="preserve">   sarcasm    </w:t>
      </w:r>
      <w:r>
        <w:t xml:space="preserve">   objective summary    </w:t>
      </w:r>
      <w:r>
        <w:t xml:space="preserve">   subjective summary    </w:t>
      </w:r>
      <w:r>
        <w:t xml:space="preserve">   parody    </w:t>
      </w:r>
      <w:r>
        <w:t xml:space="preserve">   author's style    </w:t>
      </w:r>
      <w:r>
        <w:t xml:space="preserve">   plot    </w:t>
      </w:r>
      <w:r>
        <w:t xml:space="preserve">   exposition    </w:t>
      </w:r>
      <w:r>
        <w:t xml:space="preserve">   rising action    </w:t>
      </w:r>
      <w:r>
        <w:t xml:space="preserve">   climax    </w:t>
      </w:r>
      <w:r>
        <w:t xml:space="preserve">   falling action    </w:t>
      </w:r>
      <w:r>
        <w:t xml:space="preserve">   resolution    </w:t>
      </w:r>
      <w:r>
        <w:t xml:space="preserve">   mood    </w:t>
      </w:r>
      <w:r>
        <w:t xml:space="preserve">   theme    </w:t>
      </w:r>
      <w:r>
        <w:t xml:space="preserve">   conflict    </w:t>
      </w:r>
      <w:r>
        <w:t xml:space="preserve">   setting    </w:t>
      </w:r>
      <w:r>
        <w:t xml:space="preserve">   author's purpose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2: Core Terms</dc:title>
  <dcterms:created xsi:type="dcterms:W3CDTF">2021-10-11T06:22:52Z</dcterms:created>
  <dcterms:modified xsi:type="dcterms:W3CDTF">2021-10-11T06:22:52Z</dcterms:modified>
</cp:coreProperties>
</file>