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feigned    </w:t>
      </w:r>
      <w:r>
        <w:t xml:space="preserve">   procure    </w:t>
      </w:r>
      <w:r>
        <w:t xml:space="preserve">   rendezvous    </w:t>
      </w:r>
      <w:r>
        <w:t xml:space="preserve">   providence    </w:t>
      </w:r>
      <w:r>
        <w:t xml:space="preserve">   tendered    </w:t>
      </w:r>
      <w:r>
        <w:t xml:space="preserve">   solace    </w:t>
      </w:r>
      <w:r>
        <w:t xml:space="preserve">   mollified    </w:t>
      </w:r>
      <w:r>
        <w:t xml:space="preserve">   entreaty    </w:t>
      </w:r>
      <w:r>
        <w:t xml:space="preserve">   interim    </w:t>
      </w:r>
      <w:r>
        <w:t xml:space="preserve">   industry    </w:t>
      </w:r>
      <w:r>
        <w:t xml:space="preserve">   deposed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2021-10-11T06:23:08Z</dcterms:created>
  <dcterms:modified xsi:type="dcterms:W3CDTF">2021-10-11T06:23:08Z</dcterms:modified>
</cp:coreProperties>
</file>