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book did Montesquieu publish in 1748?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believed in the separation of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Thomas Hobbes feared religion could become a source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believed that religion divided and weakened the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1762, what book did Rousseau publish?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said “I disagree with what you say but will defend to the death your right to say it.”?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Accepting opinions and/or ideas, even if you don’t necessarily agree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fundamental questions about existence, knowledge, values, etc.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belief in a higher power that doesn’t intervene with the universe in any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action of enlightening or the state of being enlightened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Complete, unquestioned authority over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'natural right' did Locke believe was most important?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"The Two Treatises of Government"?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book that rejects the idea of divine right, and supports natural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government did Rousseau favor?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Legislative body of the UK and the primary law making institution in the constitutional monarchy of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most of the enlightenment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Rousseau believed that humans were naturally ________, but got corrupted by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economic theory that trade generates wealth and is stimulated by the accumulation of profitable balances, which a government should encourage by means of protectionism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Voltaire was an 'unspoken and aggressive enemy'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or group with authority over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"Leviathan"?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belief that knowledge should be gathered through experience rather than religion and superstition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kind of government did Hobbes favor?</w:t>
            </w:r>
          </w:p>
        </w:tc>
      </w:tr>
    </w:tbl>
    <w:p>
      <w:pPr>
        <w:pStyle w:val="WordBankLarge"/>
      </w:pPr>
      <w:r>
        <w:t xml:space="preserve">   Monarchy    </w:t>
      </w:r>
      <w:r>
        <w:t xml:space="preserve">   Direct democracy    </w:t>
      </w:r>
      <w:r>
        <w:t xml:space="preserve">   John Locke    </w:t>
      </w:r>
      <w:r>
        <w:t xml:space="preserve">   Deism    </w:t>
      </w:r>
      <w:r>
        <w:t xml:space="preserve">   Rationalism    </w:t>
      </w:r>
      <w:r>
        <w:t xml:space="preserve">   Tolerance    </w:t>
      </w:r>
      <w:r>
        <w:t xml:space="preserve">   The Two Treatises of Government    </w:t>
      </w:r>
      <w:r>
        <w:t xml:space="preserve">   English Parliament    </w:t>
      </w:r>
      <w:r>
        <w:t xml:space="preserve">   Sovereign    </w:t>
      </w:r>
      <w:r>
        <w:t xml:space="preserve">   Absolute power    </w:t>
      </w:r>
      <w:r>
        <w:t xml:space="preserve">   Thomas Hobbes    </w:t>
      </w:r>
      <w:r>
        <w:t xml:space="preserve">   Rousseau    </w:t>
      </w:r>
      <w:r>
        <w:t xml:space="preserve">   Montesquieu    </w:t>
      </w:r>
      <w:r>
        <w:t xml:space="preserve">   Voltaire    </w:t>
      </w:r>
      <w:r>
        <w:t xml:space="preserve">   Civil war    </w:t>
      </w:r>
      <w:r>
        <w:t xml:space="preserve">   Injustice    </w:t>
      </w:r>
      <w:r>
        <w:t xml:space="preserve">   The Social Contract    </w:t>
      </w:r>
      <w:r>
        <w:t xml:space="preserve">   The Spirit of the Laws    </w:t>
      </w:r>
      <w:r>
        <w:t xml:space="preserve">   Property    </w:t>
      </w:r>
      <w:r>
        <w:t xml:space="preserve">   Mercantilism    </w:t>
      </w:r>
      <w:r>
        <w:t xml:space="preserve">   Philosophy    </w:t>
      </w:r>
      <w:r>
        <w:t xml:space="preserve">   Enlightenment    </w:t>
      </w:r>
      <w:r>
        <w:t xml:space="preserve">   Good    </w:t>
      </w:r>
      <w:r>
        <w:t xml:space="preserve">   Europe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</dc:title>
  <dcterms:created xsi:type="dcterms:W3CDTF">2021-10-11T06:25:32Z</dcterms:created>
  <dcterms:modified xsi:type="dcterms:W3CDTF">2021-10-11T06:25:32Z</dcterms:modified>
</cp:coreProperties>
</file>