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Enterprising Skills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Strategic    </w:t>
      </w:r>
      <w:r>
        <w:t xml:space="preserve">   Leadership    </w:t>
      </w:r>
      <w:r>
        <w:t xml:space="preserve">   Persuasive    </w:t>
      </w:r>
      <w:r>
        <w:t xml:space="preserve">   Creative    </w:t>
      </w:r>
      <w:r>
        <w:t xml:space="preserve">   Reflective    </w:t>
      </w:r>
      <w:r>
        <w:t xml:space="preserve">   Ambitious    </w:t>
      </w:r>
      <w:r>
        <w:t xml:space="preserve">   Hardworking    </w:t>
      </w:r>
      <w:r>
        <w:t xml:space="preserve">   Innovative    </w:t>
      </w:r>
      <w:r>
        <w:t xml:space="preserve">   Motivated    </w:t>
      </w:r>
      <w:r>
        <w:t xml:space="preserve">   Negotiating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Enterprising Skills and Qualities</dc:title>
  <dcterms:created xsi:type="dcterms:W3CDTF">2021-10-11T06:25:58Z</dcterms:created>
  <dcterms:modified xsi:type="dcterms:W3CDTF">2021-10-11T06:25:58Z</dcterms:modified>
</cp:coreProperties>
</file>