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production    </w:t>
      </w:r>
      <w:r>
        <w:t xml:space="preserve">   company image    </w:t>
      </w:r>
      <w:r>
        <w:t xml:space="preserve">   equity    </w:t>
      </w:r>
      <w:r>
        <w:t xml:space="preserve">   venture capital    </w:t>
      </w:r>
      <w:r>
        <w:t xml:space="preserve">   private investors    </w:t>
      </w:r>
      <w:r>
        <w:t xml:space="preserve">   capital    </w:t>
      </w:r>
      <w:r>
        <w:t xml:space="preserve">   growth plan    </w:t>
      </w:r>
      <w:r>
        <w:t xml:space="preserve">   entrepreneurial discovery    </w:t>
      </w:r>
      <w:r>
        <w:t xml:space="preserve">   demographics    </w:t>
      </w:r>
      <w:r>
        <w:t xml:space="preserve">   environmental scanning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2021-10-11T06:24:22Z</dcterms:created>
  <dcterms:modified xsi:type="dcterms:W3CDTF">2021-10-11T06:24:22Z</dcterms:modified>
</cp:coreProperties>
</file>