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Environment Science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porosity    </w:t>
      </w:r>
      <w:r>
        <w:t xml:space="preserve">   retention    </w:t>
      </w:r>
      <w:r>
        <w:t xml:space="preserve">   permeability    </w:t>
      </w:r>
      <w:r>
        <w:t xml:space="preserve">   abiotic    </w:t>
      </w:r>
      <w:r>
        <w:t xml:space="preserve">   biotic    </w:t>
      </w:r>
      <w:r>
        <w:t xml:space="preserve">   photosynthesis    </w:t>
      </w:r>
      <w:r>
        <w:t xml:space="preserve">   degradable    </w:t>
      </w:r>
      <w:r>
        <w:t xml:space="preserve">   non renewable    </w:t>
      </w:r>
      <w:r>
        <w:t xml:space="preserve">   agriculture    </w:t>
      </w:r>
      <w:r>
        <w:t xml:space="preserve">   renewable    </w:t>
      </w:r>
      <w:r>
        <w:t xml:space="preserve">   air pollution    </w:t>
      </w:r>
      <w:r>
        <w:t xml:space="preserve">   Sustainability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 Science </dc:title>
  <dcterms:created xsi:type="dcterms:W3CDTF">2021-10-11T06:25:36Z</dcterms:created>
  <dcterms:modified xsi:type="dcterms:W3CDTF">2021-10-11T06:25:36Z</dcterms:modified>
</cp:coreProperties>
</file>