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Environmental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concentrated inside the bodies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that do not break down in air, water, or soil, or in the plant, animal, and human bodies to which they may be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sites that produce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report of the results of water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to determine the probability of a health threat associated with an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limits placed on the amount of pollution emitted into the air or water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for ensuring that permit and standard requirements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that shows relationships among three major concepts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non-fixed sites that produce air pollultion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expressed as permitted level of emissions, a maximum contaminant level allowed, or a risk-based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Causative item such as chemical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that studies the health effects associated with chemical exposures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drilling into the earth, directing a pressurized mixture into shale to allow the gas to flow out of the head of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of the association between exposures and health effects in human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emerging threat to public health; can exacerbate health problems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bioaccumulated    </w:t>
      </w:r>
      <w:r>
        <w:t xml:space="preserve">   climate change    </w:t>
      </w:r>
      <w:r>
        <w:t xml:space="preserve">   Compliance    </w:t>
      </w:r>
      <w:r>
        <w:t xml:space="preserve">   epidemiology    </w:t>
      </w:r>
      <w:r>
        <w:t xml:space="preserve">   environmental standards    </w:t>
      </w:r>
      <w:r>
        <w:t xml:space="preserve">   epidemiologic triangle    </w:t>
      </w:r>
      <w:r>
        <w:t xml:space="preserve">   Fracking    </w:t>
      </w:r>
      <w:r>
        <w:t xml:space="preserve">   point sources    </w:t>
      </w:r>
      <w:r>
        <w:t xml:space="preserve">   nonpoint sources    </w:t>
      </w:r>
      <w:r>
        <w:t xml:space="preserve">   permitting    </w:t>
      </w:r>
      <w:r>
        <w:t xml:space="preserve">   risk assessment    </w:t>
      </w:r>
      <w:r>
        <w:t xml:space="preserve">   toxicology    </w:t>
      </w:r>
      <w:r>
        <w:t xml:space="preserve">   persistent organic pollutant    </w:t>
      </w:r>
      <w:r>
        <w:t xml:space="preserve">   consumer confidence report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Health</dc:title>
  <dcterms:created xsi:type="dcterms:W3CDTF">2021-10-11T06:26:39Z</dcterms:created>
  <dcterms:modified xsi:type="dcterms:W3CDTF">2021-10-11T06:26:39Z</dcterms:modified>
</cp:coreProperties>
</file>