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Ephesians 1:4-5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His will    </w:t>
      </w:r>
      <w:r>
        <w:t xml:space="preserve">   Jesus Christ    </w:t>
      </w:r>
      <w:r>
        <w:t xml:space="preserve">   children    </w:t>
      </w:r>
      <w:r>
        <w:t xml:space="preserve">   adoption    </w:t>
      </w:r>
      <w:r>
        <w:t xml:space="preserve">   love    </w:t>
      </w:r>
      <w:r>
        <w:t xml:space="preserve">   blameles    </w:t>
      </w:r>
      <w:r>
        <w:t xml:space="preserve">   holy    </w:t>
      </w:r>
      <w:r>
        <w:t xml:space="preserve">   world    </w:t>
      </w:r>
      <w:r>
        <w:t xml:space="preserve">   foundation    </w:t>
      </w:r>
      <w:r>
        <w:t xml:space="preserve">   in him    </w:t>
      </w:r>
      <w:r>
        <w:t xml:space="preserve">   us    </w:t>
      </w:r>
      <w:r>
        <w:t xml:space="preserve">   chose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Ephesians 1:4-5</dc:title>
  <dcterms:created xsi:type="dcterms:W3CDTF">2021-10-11T06:28:13Z</dcterms:created>
  <dcterms:modified xsi:type="dcterms:W3CDTF">2021-10-11T06:28:13Z</dcterms:modified>
</cp:coreProperties>
</file>