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Escolaridad y Educación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preparar por algo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abilidad para hacer algo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empleado que está a cargo de usted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_____, jurado y verdugo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 es público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cuanto cuesta algo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para hacer algo correcto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una empresa educativa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para no ser limitado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capacidad legal para hacer algo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igual a un PHD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alguien que hace comida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ayuda en casos criminales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alguien que estudia Ciencias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las clases pasadas de escuela secundaria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antes del doctorado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para reparar algo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para crear una cuenta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nombre formal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 estudiante</w:t>
            </w:r>
          </w:p>
        </w:tc>
      </w:tr>
    </w:tbl>
    <w:p>
      <w:pPr>
        <w:pStyle w:val="WordBankLarge"/>
      </w:pPr>
      <w:r>
        <w:t xml:space="preserve">   el alumno    </w:t>
      </w:r>
      <w:r>
        <w:t xml:space="preserve">   la aptitud    </w:t>
      </w:r>
      <w:r>
        <w:t xml:space="preserve">   el costo    </w:t>
      </w:r>
      <w:r>
        <w:t xml:space="preserve">   el doctorado    </w:t>
      </w:r>
      <w:r>
        <w:t xml:space="preserve">   la educación superior    </w:t>
      </w:r>
      <w:r>
        <w:t xml:space="preserve">   la formación    </w:t>
      </w:r>
      <w:r>
        <w:t xml:space="preserve">   la institución    </w:t>
      </w:r>
      <w:r>
        <w:t xml:space="preserve">   la licenciatura    </w:t>
      </w:r>
      <w:r>
        <w:t xml:space="preserve">   maestría    </w:t>
      </w:r>
      <w:r>
        <w:t xml:space="preserve">   el título    </w:t>
      </w:r>
      <w:r>
        <w:t xml:space="preserve">   matricularse    </w:t>
      </w:r>
      <w:r>
        <w:t xml:space="preserve">   gratuita    </w:t>
      </w:r>
      <w:r>
        <w:t xml:space="preserve">   privada    </w:t>
      </w:r>
      <w:r>
        <w:t xml:space="preserve">   el abogado    </w:t>
      </w:r>
      <w:r>
        <w:t xml:space="preserve">   el científico    </w:t>
      </w:r>
      <w:r>
        <w:t xml:space="preserve">   el cocinero    </w:t>
      </w:r>
      <w:r>
        <w:t xml:space="preserve">   el jefe    </w:t>
      </w:r>
      <w:r>
        <w:t xml:space="preserve">   el juez    </w:t>
      </w:r>
      <w:r>
        <w:t xml:space="preserve">   arreglar    </w:t>
      </w:r>
      <w:r>
        <w:t xml:space="preserve">   corregir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Escolaridad y Educación</dc:title>
  <dcterms:created xsi:type="dcterms:W3CDTF">2021-10-11T06:29:41Z</dcterms:created>
  <dcterms:modified xsi:type="dcterms:W3CDTF">2021-10-11T06:29:41Z</dcterms:modified>
</cp:coreProperties>
</file>