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Espanòl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Fiesta de los Reyes Mages    </w:t>
      </w:r>
      <w:r>
        <w:t xml:space="preserve">   Nochevieja    </w:t>
      </w:r>
      <w:r>
        <w:t xml:space="preserve">   Dia de Los santos inocentes    </w:t>
      </w:r>
      <w:r>
        <w:t xml:space="preserve">   turròn    </w:t>
      </w:r>
      <w:r>
        <w:t xml:space="preserve">   mazapan    </w:t>
      </w:r>
      <w:r>
        <w:t xml:space="preserve">   Pavo Trufado de Navidad    </w:t>
      </w:r>
      <w:r>
        <w:t xml:space="preserve">   Pularda Asada    </w:t>
      </w:r>
      <w:r>
        <w:t xml:space="preserve">   Nochebuena    </w:t>
      </w:r>
      <w:r>
        <w:t xml:space="preserve">   La Misa Del Gallo    </w:t>
      </w:r>
      <w:r>
        <w:t xml:space="preserve">   Las Posadas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Espanòl</dc:title>
  <dcterms:created xsi:type="dcterms:W3CDTF">2021-10-11T06:31:05Z</dcterms:created>
  <dcterms:modified xsi:type="dcterms:W3CDTF">2021-10-11T06:31:05Z</dcterms:modified>
</cp:coreProperties>
</file>