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Ethical and legal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Battery    </w:t>
      </w:r>
      <w:r>
        <w:t xml:space="preserve">   Centers    </w:t>
      </w:r>
      <w:r>
        <w:t xml:space="preserve">   Compliance    </w:t>
      </w:r>
      <w:r>
        <w:t xml:space="preserve">   Evaluation program    </w:t>
      </w:r>
      <w:r>
        <w:t xml:space="preserve">   Financial abuse    </w:t>
      </w:r>
      <w:r>
        <w:t xml:space="preserve">   Invasion of privacy    </w:t>
      </w:r>
      <w:r>
        <w:t xml:space="preserve">   Laws    </w:t>
      </w:r>
      <w:r>
        <w:t xml:space="preserve">   malpractice    </w:t>
      </w:r>
      <w:r>
        <w:t xml:space="preserve">   Misappropriation    </w:t>
      </w:r>
      <w:r>
        <w:t xml:space="preserve">   Ombudsman    </w:t>
      </w:r>
      <w:r>
        <w:t xml:space="preserve">   PHI    </w:t>
      </w:r>
      <w:r>
        <w:t xml:space="preserve">   Policy book    </w:t>
      </w:r>
      <w:r>
        <w:t xml:space="preserve">   Resident rights    </w:t>
      </w:r>
      <w:r>
        <w:t xml:space="preserve">   Resident trust    </w:t>
      </w:r>
      <w:r>
        <w:t xml:space="preserve">   Scope of practice    </w:t>
      </w:r>
      <w:r>
        <w:t xml:space="preserve">   Sexual abuse    </w:t>
      </w:r>
      <w:r>
        <w:t xml:space="preserve">   Stealing    </w:t>
      </w:r>
      <w:r>
        <w:t xml:space="preserve">   Workplace    </w:t>
      </w:r>
      <w:r>
        <w:t xml:space="preserve">   Unethical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</dc:title>
  <dcterms:created xsi:type="dcterms:W3CDTF">2021-10-11T06:32:07Z</dcterms:created>
  <dcterms:modified xsi:type="dcterms:W3CDTF">2021-10-11T06:32:07Z</dcterms:modified>
</cp:coreProperties>
</file>