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Ethnic Groups of Africa Tic 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religion of the Muslims, a monotheistic faith regarded as revealed through Muhammad as the Prophet of Allah.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niger--congo languages spoken in central and southern africa, including Swahili,Xhosa, and Zulu.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female Slavic name possibly originating from Poland or Eastern Europe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royal and divine throne of the Ashanti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belief in a supernatural power that organizes and animates the material universe.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member of a people of south central Ghana.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Islamic sacred book, believed to be the word of God as dictated to Muhammad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the semitic people, originally from the Arabian peninsula and neighboring territories, inhabiting much of the middle east, and north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person, typically one more remote than a grandparent, from whom one is descended.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Bantu language widely used as a lingua franca in east africa and having official status in several countries.</w:t>
            </w:r>
          </w:p>
        </w:tc>
      </w:tr>
    </w:tbl>
    <w:p>
      <w:pPr>
        <w:pStyle w:val="WordBankSmall"/>
      </w:pPr>
      <w:r>
        <w:t xml:space="preserve">   The Golden Stool    </w:t>
      </w:r>
      <w:r>
        <w:t xml:space="preserve">   Bantu    </w:t>
      </w:r>
      <w:r>
        <w:t xml:space="preserve">   Arab    </w:t>
      </w:r>
      <w:r>
        <w:t xml:space="preserve">   Swahili    </w:t>
      </w:r>
      <w:r>
        <w:t xml:space="preserve">   Animism    </w:t>
      </w:r>
      <w:r>
        <w:t xml:space="preserve">   Mila    </w:t>
      </w:r>
      <w:r>
        <w:t xml:space="preserve">   Quran    </w:t>
      </w:r>
      <w:r>
        <w:t xml:space="preserve">   Ashanti    </w:t>
      </w:r>
      <w:r>
        <w:t xml:space="preserve">   Ancestors 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Ethnic Groups of Africa Tic tac toe</dc:title>
  <dcterms:created xsi:type="dcterms:W3CDTF">2021-10-11T06:31:55Z</dcterms:created>
  <dcterms:modified xsi:type="dcterms:W3CDTF">2021-10-11T06:31:55Z</dcterms:modified>
</cp:coreProperties>
</file>