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Ethos, Pathos, and Kairos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Analogies    </w:t>
      </w:r>
      <w:r>
        <w:t xml:space="preserve">   Argument    </w:t>
      </w:r>
      <w:r>
        <w:t xml:space="preserve">   Aristotle    </w:t>
      </w:r>
      <w:r>
        <w:t xml:space="preserve">   Connotations    </w:t>
      </w:r>
      <w:r>
        <w:t xml:space="preserve">   Enthymeme    </w:t>
      </w:r>
      <w:r>
        <w:t xml:space="preserve">   Ethos    </w:t>
      </w:r>
      <w:r>
        <w:t xml:space="preserve">   Grounds    </w:t>
      </w:r>
      <w:r>
        <w:t xml:space="preserve">   Logos    </w:t>
      </w:r>
      <w:r>
        <w:t xml:space="preserve">   Metaphors    </w:t>
      </w:r>
      <w:r>
        <w:t xml:space="preserve">   Narratives    </w:t>
      </w:r>
      <w:r>
        <w:t xml:space="preserve">   Pathos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Ethos, Pathos, and Kairos</dc:title>
  <dcterms:created xsi:type="dcterms:W3CDTF">2021-10-11T06:31:41Z</dcterms:created>
  <dcterms:modified xsi:type="dcterms:W3CDTF">2021-10-11T06:31:41Z</dcterms:modified>
</cp:coreProperties>
</file>