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Etre et 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blanche    </w:t>
      </w:r>
      <w:r>
        <w:t xml:space="preserve">   bleu    </w:t>
      </w:r>
      <w:r>
        <w:t xml:space="preserve">   blond    </w:t>
      </w:r>
      <w:r>
        <w:t xml:space="preserve">   grandes    </w:t>
      </w:r>
      <w:r>
        <w:t xml:space="preserve">   grise    </w:t>
      </w:r>
      <w:r>
        <w:t xml:space="preserve">   grosse    </w:t>
      </w:r>
      <w:r>
        <w:t xml:space="preserve">   marron    </w:t>
      </w:r>
      <w:r>
        <w:t xml:space="preserve">   mignon    </w:t>
      </w:r>
      <w:r>
        <w:t xml:space="preserve">   mince    </w:t>
      </w:r>
      <w:r>
        <w:t xml:space="preserve">   noirs    </w:t>
      </w:r>
      <w:r>
        <w:t xml:space="preserve">   petits    </w:t>
      </w:r>
      <w:r>
        <w:t xml:space="preserve">   sportive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 et Avoir</dc:title>
  <dcterms:created xsi:type="dcterms:W3CDTF">2021-10-12T20:43:45Z</dcterms:created>
  <dcterms:modified xsi:type="dcterms:W3CDTF">2021-10-12T20:43:45Z</dcterms:modified>
</cp:coreProperties>
</file>