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transubstantiation    </w:t>
      </w:r>
      <w:r>
        <w:t xml:space="preserve">   doctrine    </w:t>
      </w:r>
      <w:r>
        <w:t xml:space="preserve">   mass    </w:t>
      </w:r>
      <w:r>
        <w:t xml:space="preserve">   devotion    </w:t>
      </w:r>
      <w:r>
        <w:t xml:space="preserve">   liturgy    </w:t>
      </w:r>
      <w:r>
        <w:t xml:space="preserve">   prayer    </w:t>
      </w:r>
      <w:r>
        <w:t xml:space="preserve">   Sacraments    </w:t>
      </w:r>
      <w:r>
        <w:t xml:space="preserve">   benediction    </w:t>
      </w:r>
      <w:r>
        <w:t xml:space="preserve">   concsecration    </w:t>
      </w:r>
      <w:r>
        <w:t xml:space="preserve">   tabernacle    </w:t>
      </w:r>
      <w:r>
        <w:t xml:space="preserve">   adoration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</dc:title>
  <dcterms:created xsi:type="dcterms:W3CDTF">2021-10-11T06:33:13Z</dcterms:created>
  <dcterms:modified xsi:type="dcterms:W3CDTF">2021-10-11T06:33:13Z</dcterms:modified>
</cp:coreProperties>
</file>