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 Student Succeeds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family engagement    </w:t>
      </w:r>
      <w:r>
        <w:t xml:space="preserve">   DIP    </w:t>
      </w:r>
      <w:r>
        <w:t xml:space="preserve">   CIP    </w:t>
      </w:r>
      <w:r>
        <w:t xml:space="preserve">   evaluation    </w:t>
      </w:r>
      <w:r>
        <w:t xml:space="preserve">   EDGAR    </w:t>
      </w:r>
      <w:r>
        <w:t xml:space="preserve">   fostercare    </w:t>
      </w:r>
      <w:r>
        <w:t xml:space="preserve">   homeless    </w:t>
      </w:r>
      <w:r>
        <w:t xml:space="preserve">   schoolwide    </w:t>
      </w:r>
      <w:r>
        <w:t xml:space="preserve">   standards    </w:t>
      </w:r>
      <w:r>
        <w:t xml:space="preserve">   low income    </w:t>
      </w:r>
      <w:r>
        <w:t xml:space="preserve">   college and career    </w:t>
      </w:r>
      <w:r>
        <w:t xml:space="preserve">   educator effectiveness    </w:t>
      </w:r>
      <w:r>
        <w:t xml:space="preserve">   alternative assessment    </w:t>
      </w:r>
      <w:r>
        <w:t xml:space="preserve">   AMAO    </w:t>
      </w:r>
      <w:r>
        <w:t xml:space="preserve">   professional development    </w:t>
      </w:r>
      <w:r>
        <w:t xml:space="preserve">   migrant    </w:t>
      </w:r>
      <w:r>
        <w:t xml:space="preserve">   flexibility    </w:t>
      </w:r>
      <w:r>
        <w:t xml:space="preserve">   English Learners    </w:t>
      </w:r>
      <w:r>
        <w:t xml:space="preserve">   focus priority schools    </w:t>
      </w:r>
      <w:r>
        <w:t xml:space="preserve">   well rounded education    </w:t>
      </w:r>
      <w:r>
        <w:t xml:space="preserve">   ESSA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Student Succeeds Act</dc:title>
  <dcterms:created xsi:type="dcterms:W3CDTF">2021-10-11T06:33:55Z</dcterms:created>
  <dcterms:modified xsi:type="dcterms:W3CDTF">2021-10-11T06:33:55Z</dcterms:modified>
</cp:coreProperties>
</file>