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Everyday Life as an Ancient Greek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goddess    </w:t>
      </w:r>
      <w:r>
        <w:t xml:space="preserve">   gods    </w:t>
      </w:r>
      <w:r>
        <w:t xml:space="preserve">   polytheistic    </w:t>
      </w:r>
      <w:r>
        <w:t xml:space="preserve">   philosophy     </w:t>
      </w:r>
      <w:r>
        <w:t xml:space="preserve">   agriculture    </w:t>
      </w:r>
      <w:r>
        <w:t xml:space="preserve">   ancient greece    </w:t>
      </w:r>
      <w:r>
        <w:t xml:space="preserve">   chiton    </w:t>
      </w:r>
      <w:r>
        <w:t xml:space="preserve">   doric    </w:t>
      </w:r>
      <w:r>
        <w:t xml:space="preserve">   ionian    </w:t>
      </w:r>
      <w:r>
        <w:t xml:space="preserve">   trade    </w:t>
      </w:r>
      <w:r>
        <w:t xml:space="preserve">   tunic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Life as an Ancient Greek</dc:title>
  <dcterms:created xsi:type="dcterms:W3CDTF">2021-10-11T06:33:51Z</dcterms:created>
  <dcterms:modified xsi:type="dcterms:W3CDTF">2021-10-11T06:33:51Z</dcterms:modified>
</cp:coreProperties>
</file>