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Evidence Based Practice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Data consisting of numbers that represent counts or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reproducibility of a measurment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degree to which a useful or meaningful interpretation can be inferred from a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subset of elements (people) drawn from a population and used in a research study to draw conclusion or make estimates about the larger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Tools that help practitioners with diagnosis and prognosis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Standardized tests and measures used to measure vaious aspects of patient's health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Data that is non-numeric and represents different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valdity concerning whether an outcome measure adequatly measures a concept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in a distribution it which 50% of the values fall above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of a diagnostic test to identify when a condition is present (or rule out a condition when the test is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of a diagnostic test to identify when a condition is absent (or rule in a test when it is positive)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reliability that examines the consistenty of repeated measurement made by the same person over time</w:t>
            </w:r>
          </w:p>
        </w:tc>
      </w:tr>
    </w:tbl>
    <w:p>
      <w:pPr>
        <w:pStyle w:val="WordBankLarge"/>
      </w:pPr>
      <w:r>
        <w:t xml:space="preserve">   Qualitative    </w:t>
      </w:r>
      <w:r>
        <w:t xml:space="preserve">   Quantitative    </w:t>
      </w:r>
      <w:r>
        <w:t xml:space="preserve">   Outcome Measures    </w:t>
      </w:r>
      <w:r>
        <w:t xml:space="preserve">   Reliability    </w:t>
      </w:r>
      <w:r>
        <w:t xml:space="preserve">   Validity    </w:t>
      </w:r>
      <w:r>
        <w:t xml:space="preserve">   Sensitivity    </w:t>
      </w:r>
      <w:r>
        <w:t xml:space="preserve">   Specificity    </w:t>
      </w:r>
      <w:r>
        <w:t xml:space="preserve">   Sample    </w:t>
      </w:r>
      <w:r>
        <w:t xml:space="preserve">   Median    </w:t>
      </w:r>
      <w:r>
        <w:t xml:space="preserve">   Interrater    </w:t>
      </w:r>
      <w:r>
        <w:t xml:space="preserve">   Content validity    </w:t>
      </w:r>
      <w:r>
        <w:t xml:space="preserve">   Clinical Prediction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Based Practice Vocabulary</dc:title>
  <dcterms:created xsi:type="dcterms:W3CDTF">2021-10-11T06:36:00Z</dcterms:created>
  <dcterms:modified xsi:type="dcterms:W3CDTF">2021-10-11T06:36:00Z</dcterms:modified>
</cp:coreProperties>
</file>