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Homologous structures    </w:t>
      </w:r>
      <w:r>
        <w:t xml:space="preserve">   Vestigial structures     </w:t>
      </w:r>
      <w:r>
        <w:t xml:space="preserve">   Analogous structures    </w:t>
      </w:r>
      <w:r>
        <w:t xml:space="preserve">   Camouflage    </w:t>
      </w:r>
      <w:r>
        <w:t xml:space="preserve">   Mimicry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Genetic drift    </w:t>
      </w:r>
      <w:r>
        <w:t xml:space="preserve">   Migration    </w:t>
      </w:r>
      <w:r>
        <w:t xml:space="preserve">   Mutation    </w:t>
      </w:r>
      <w:r>
        <w:t xml:space="preserve">   Fitness    </w:t>
      </w:r>
      <w:r>
        <w:t xml:space="preserve">   Differential reproduction    </w:t>
      </w:r>
      <w:r>
        <w:t xml:space="preserve">   Adaptation    </w:t>
      </w:r>
      <w:r>
        <w:t xml:space="preserve">   Artificial selection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2021-10-11T06:34:55Z</dcterms:created>
  <dcterms:modified xsi:type="dcterms:W3CDTF">2021-10-11T06:34:55Z</dcterms:modified>
</cp:coreProperties>
</file>