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osmoregulation    </w:t>
      </w:r>
      <w:r>
        <w:t xml:space="preserve">   ureters    </w:t>
      </w:r>
      <w:r>
        <w:t xml:space="preserve">   urine    </w:t>
      </w:r>
      <w:r>
        <w:t xml:space="preserve">   urethra    </w:t>
      </w:r>
      <w:r>
        <w:t xml:space="preserve">   adrenals    </w:t>
      </w:r>
      <w:r>
        <w:t xml:space="preserve">   aorta    </w:t>
      </w:r>
      <w:r>
        <w:t xml:space="preserve">   excretory    </w:t>
      </w:r>
      <w:r>
        <w:t xml:space="preserve">   kidneys    </w:t>
      </w:r>
      <w:r>
        <w:t xml:space="preserve">   renal    </w:t>
      </w:r>
      <w:r>
        <w:t xml:space="preserve">   arteries    </w:t>
      </w:r>
      <w:r>
        <w:t xml:space="preserve">   veins    </w:t>
      </w:r>
      <w:r>
        <w:t xml:space="preserve">  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</dc:title>
  <dcterms:created xsi:type="dcterms:W3CDTF">2021-10-11T06:37:07Z</dcterms:created>
  <dcterms:modified xsi:type="dcterms:W3CDTF">2021-10-11T06:37:07Z</dcterms:modified>
</cp:coreProperties>
</file>