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Explore the Production of Goods and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Tourism    </w:t>
      </w:r>
      <w:r>
        <w:t xml:space="preserve">   Process    </w:t>
      </w:r>
      <w:r>
        <w:t xml:space="preserve">   Production    </w:t>
      </w:r>
      <w:r>
        <w:t xml:space="preserve">   Extractive    </w:t>
      </w:r>
      <w:r>
        <w:t xml:space="preserve">   Transportation    </w:t>
      </w:r>
      <w:r>
        <w:t xml:space="preserve">   Manufacturing    </w:t>
      </w:r>
      <w:r>
        <w:t xml:space="preserve">   Primary    </w:t>
      </w:r>
      <w:r>
        <w:t xml:space="preserve">   Secondary    </w:t>
      </w:r>
      <w:r>
        <w:t xml:space="preserve">   Tertiary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 the Production of Goods and Services</dc:title>
  <dcterms:created xsi:type="dcterms:W3CDTF">2021-10-11T06:39:43Z</dcterms:created>
  <dcterms:modified xsi:type="dcterms:W3CDTF">2021-10-11T06:39:43Z</dcterms:modified>
</cp:coreProperties>
</file>