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Exponential 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decay    </w:t>
      </w:r>
      <w:r>
        <w:t xml:space="preserve">   growth    </w:t>
      </w:r>
      <w:r>
        <w:t xml:space="preserve">   linearize    </w:t>
      </w:r>
      <w:r>
        <w:t xml:space="preserve">   coupound interest    </w:t>
      </w:r>
      <w:r>
        <w:t xml:space="preserve">   transcendental function    </w:t>
      </w:r>
      <w:r>
        <w:t xml:space="preserve">   algebraic function    </w:t>
      </w:r>
      <w:r>
        <w:t xml:space="preserve">   natural base    </w:t>
      </w:r>
      <w:r>
        <w:t xml:space="preserve">   natural logarithm    </w:t>
      </w:r>
      <w:r>
        <w:t xml:space="preserve">   common logarithm    </w:t>
      </w:r>
      <w:r>
        <w:t xml:space="preserve">   logarithm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Exponential Functions</dc:title>
  <dcterms:created xsi:type="dcterms:W3CDTF">2021-10-11T06:39:31Z</dcterms:created>
  <dcterms:modified xsi:type="dcterms:W3CDTF">2021-10-11T06:39:31Z</dcterms:modified>
</cp:coreProperties>
</file>