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Eye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vitreous    </w:t>
      </w:r>
      <w:r>
        <w:t xml:space="preserve">   retina    </w:t>
      </w:r>
      <w:r>
        <w:t xml:space="preserve">   pupil    </w:t>
      </w:r>
      <w:r>
        <w:t xml:space="preserve">   optic    </w:t>
      </w:r>
      <w:r>
        <w:t xml:space="preserve">   macula    </w:t>
      </w:r>
      <w:r>
        <w:t xml:space="preserve">   lens    </w:t>
      </w:r>
      <w:r>
        <w:t xml:space="preserve">   iris    </w:t>
      </w:r>
      <w:r>
        <w:t xml:space="preserve">   eyelid    </w:t>
      </w:r>
      <w:r>
        <w:t xml:space="preserve">   cornea    </w:t>
      </w:r>
      <w:r>
        <w:t xml:space="preserve">   ciliary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Eye Parts</dc:title>
  <dcterms:created xsi:type="dcterms:W3CDTF">2021-10-11T06:41:16Z</dcterms:created>
  <dcterms:modified xsi:type="dcterms:W3CDTF">2021-10-11T06:41:16Z</dcterms:modified>
</cp:coreProperties>
</file>