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Eyewash Station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an emergency, the eyes may _____________ clamp shut, and the individual may be experiencing pain, anxiety, and disorientation.</w:t>
            </w:r>
          </w:p>
          <w:p>
            <w:pPr>
              <w:keepLines/>
              <w:pStyle w:val="CluesTiny"/>
            </w:pPr>
            <w:r>
              <w:rPr>
                <w:b w:val="true"/>
                <w:bCs w:val="true"/>
              </w:rPr>
              <w:t xml:space="preserve">6. </w:t>
            </w:r>
            <w:r>
              <w:t xml:space="preserve">The sooner the injured person can _____ his eyes , the less likelihood there will be of eye damage.</w:t>
            </w:r>
          </w:p>
          <w:p>
            <w:pPr>
              <w:keepLines/>
              <w:pStyle w:val="CluesTiny"/>
            </w:pPr>
            <w:r>
              <w:rPr>
                <w:b w:val="true"/>
                <w:bCs w:val="true"/>
              </w:rPr>
              <w:t xml:space="preserve">8. </w:t>
            </w:r>
            <w:r>
              <w:t xml:space="preserve">5. After flushing, seek medical attention ___________.</w:t>
            </w:r>
          </w:p>
          <w:p>
            <w:pPr>
              <w:keepLines/>
              <w:pStyle w:val="CluesTiny"/>
            </w:pPr>
            <w:r>
              <w:rPr>
                <w:b w:val="true"/>
                <w:bCs w:val="true"/>
              </w:rPr>
              <w:t xml:space="preserve">10. </w:t>
            </w:r>
            <w:r>
              <w:t xml:space="preserve">1. Start the fluid flow by grasping the pull strap and pulling the strap ______.</w:t>
            </w:r>
          </w:p>
          <w:p>
            <w:pPr>
              <w:keepLines/>
              <w:pStyle w:val="CluesTiny"/>
            </w:pPr>
            <w:r>
              <w:rPr>
                <w:b w:val="true"/>
                <w:bCs w:val="true"/>
              </w:rPr>
              <w:t xml:space="preserve">11. </w:t>
            </w:r>
            <w:r>
              <w:t xml:space="preserve">Studies have shown that obtaining emergency flushing within the first ___ seconds in eye emergencies is critical.</w:t>
            </w:r>
          </w:p>
          <w:p>
            <w:pPr>
              <w:keepLines/>
              <w:pStyle w:val="CluesTiny"/>
            </w:pPr>
            <w:r>
              <w:rPr>
                <w:b w:val="true"/>
                <w:bCs w:val="true"/>
              </w:rPr>
              <w:t xml:space="preserve">13. </w:t>
            </w:r>
            <w:r>
              <w:t xml:space="preserve">The American National Standards Institute (ANSI) is a private non-profit organization that oversees the development of _________ consensus standards for products, services, processes, systems, and personnel in the United States.</w:t>
            </w:r>
          </w:p>
          <w:p>
            <w:pPr>
              <w:keepLines/>
              <w:pStyle w:val="CluesTiny"/>
            </w:pPr>
            <w:r>
              <w:rPr>
                <w:b w:val="true"/>
                <w:bCs w:val="true"/>
              </w:rPr>
              <w:t xml:space="preserve">14. </w:t>
            </w:r>
            <w:r>
              <w:t xml:space="preserve">Extensive lab research provides solid documentation that flushing with ordinary tap water for extended periods of time, such as the 15 minutes recommended by the ANSI Standard, may ______ corneal cells.</w:t>
            </w:r>
          </w:p>
          <w:p>
            <w:pPr>
              <w:keepLines/>
              <w:pStyle w:val="CluesTiny"/>
            </w:pPr>
            <w:r>
              <w:rPr>
                <w:b w:val="true"/>
                <w:bCs w:val="true"/>
              </w:rPr>
              <w:t xml:space="preserve">15. </w:t>
            </w:r>
            <w:r>
              <w:t xml:space="preserve">The Fendall Porta Stream I provides ___ minutes of continuous flushing.</w:t>
            </w:r>
          </w:p>
        </w:tc>
        <w:tc>
          <w:p>
            <w:pPr>
              <w:pStyle w:val="CluesTiny"/>
            </w:pPr>
            <w:r>
              <w:rPr>
                <w:b w:val="true"/>
                <w:bCs w:val="true"/>
              </w:rPr>
              <w:t xml:space="preserve">Down</w:t>
            </w:r>
          </w:p>
          <w:p>
            <w:pPr>
              <w:keepLines/>
              <w:pStyle w:val="CluesTiny"/>
            </w:pPr>
            <w:r>
              <w:rPr>
                <w:b w:val="true"/>
                <w:bCs w:val="true"/>
              </w:rPr>
              <w:t xml:space="preserve">1. </w:t>
            </w:r>
            <w:r>
              <w:t xml:space="preserve">Eyesaline is a ________ isotonic solution carefully formulated to the same pH (7.4) of the human eye and purified to eliminate contaminants and chlorine.</w:t>
            </w:r>
          </w:p>
          <w:p>
            <w:pPr>
              <w:keepLines/>
              <w:pStyle w:val="CluesTiny"/>
            </w:pPr>
            <w:r>
              <w:rPr>
                <w:b w:val="true"/>
                <w:bCs w:val="true"/>
              </w:rPr>
              <w:t xml:space="preserve">3. </w:t>
            </w:r>
            <w:r>
              <w:t xml:space="preserve">OSHA's 29 CFR 1910.151(c) says, "Where the eyes or body of any person may be exposed to injurious corrosive materials, suitable facilities for quick drenching or flushing of the eyes and body shall be provided within the work area for _________ emergency use."</w:t>
            </w:r>
          </w:p>
          <w:p>
            <w:pPr>
              <w:keepLines/>
              <w:pStyle w:val="CluesTiny"/>
            </w:pPr>
            <w:r>
              <w:rPr>
                <w:b w:val="true"/>
                <w:bCs w:val="true"/>
              </w:rPr>
              <w:t xml:space="preserve">4. </w:t>
            </w:r>
            <w:r>
              <w:t xml:space="preserve">4. When the eyes are in the streams of fluid, use the thumb and forefinger of each hand to open the _______. Hold _______ open until thoroughly flushed. 15 minutes is recommended.</w:t>
            </w:r>
          </w:p>
          <w:p>
            <w:pPr>
              <w:keepLines/>
              <w:pStyle w:val="CluesTiny"/>
            </w:pPr>
            <w:r>
              <w:rPr>
                <w:b w:val="true"/>
                <w:bCs w:val="true"/>
              </w:rPr>
              <w:t xml:space="preserve">5. </w:t>
            </w:r>
            <w:r>
              <w:t xml:space="preserve">3. The injured person should then lower his ____ into the unit toward his hands.</w:t>
            </w:r>
          </w:p>
          <w:p>
            <w:pPr>
              <w:keepLines/>
              <w:pStyle w:val="CluesTiny"/>
            </w:pPr>
            <w:r>
              <w:rPr>
                <w:b w:val="true"/>
                <w:bCs w:val="true"/>
              </w:rPr>
              <w:t xml:space="preserve">7. </w:t>
            </w:r>
            <w:r>
              <w:t xml:space="preserve">2. When the fluid is _______, place the injured person's left hand around the left nozzle and the right hand around the right nozzle.</w:t>
            </w:r>
          </w:p>
          <w:p>
            <w:pPr>
              <w:keepLines/>
              <w:pStyle w:val="CluesTiny"/>
            </w:pPr>
            <w:r>
              <w:rPr>
                <w:b w:val="true"/>
                <w:bCs w:val="true"/>
              </w:rPr>
              <w:t xml:space="preserve">9. </w:t>
            </w:r>
            <w:r>
              <w:t xml:space="preserve">6. Safety and supervision personnel must be ________ that the unit has been used and must be refilled.</w:t>
            </w:r>
          </w:p>
          <w:p>
            <w:pPr>
              <w:keepLines/>
              <w:pStyle w:val="CluesTiny"/>
            </w:pPr>
            <w:r>
              <w:rPr>
                <w:b w:val="true"/>
                <w:bCs w:val="true"/>
              </w:rPr>
              <w:t xml:space="preserve">12. </w:t>
            </w:r>
            <w:r>
              <w:t xml:space="preserve">Eyesaline solution must be replaced six ______  after mixing.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Eyewash Station Safety</dc:title>
  <dcterms:created xsi:type="dcterms:W3CDTF">2021-10-11T06:41:58Z</dcterms:created>
  <dcterms:modified xsi:type="dcterms:W3CDTF">2021-10-11T06:41:58Z</dcterms:modified>
</cp:coreProperties>
</file>