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CHILD CARE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Prior to removing any records what kind of representative shall prepare a list of the records to be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agency under _________ with the department may make spot checks if it doesn't result in any cost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to show proper identification to enter and inspect any place providing personal care supervision, and services at any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per day penalty shall be assessed for the continued operation of an unlicensed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unlicensed facility operation has not ceased, the $200 per day penalty shall continue to accrue during the 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health and safety code section "Every family day care home shall be subject to what kind of visit by the health department?"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 may assess civil penalties for continued violations as permitted by Health and Safety Code Section 1596.99.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no circumstances shall the department _______ a licensed family day care home less often than once every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visit  shall be made immediately or within five working days to verify that the unlicensed facility operation has ceased.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home has five children from five different families enrolled and records indicate that the parents of four of the children has been notified, that will be one _____________.</w:t>
            </w:r>
          </w:p>
        </w:tc>
      </w:tr>
    </w:tbl>
    <w:p>
      <w:pPr>
        <w:pStyle w:val="WordBankMedium"/>
      </w:pPr>
      <w:r>
        <w:t xml:space="preserve">   employee    </w:t>
      </w:r>
      <w:r>
        <w:t xml:space="preserve">   Licensing    </w:t>
      </w:r>
      <w:r>
        <w:t xml:space="preserve">   unannounced    </w:t>
      </w:r>
      <w:r>
        <w:t xml:space="preserve">   Visit    </w:t>
      </w:r>
      <w:r>
        <w:t xml:space="preserve">   Two Hundred    </w:t>
      </w:r>
      <w:r>
        <w:t xml:space="preserve">   Site    </w:t>
      </w:r>
      <w:r>
        <w:t xml:space="preserve">   Appeal    </w:t>
      </w:r>
      <w:r>
        <w:t xml:space="preserve">   Department    </w:t>
      </w:r>
      <w:r>
        <w:t xml:space="preserve">   Violation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CHILD CARE HOMES</dc:title>
  <dcterms:created xsi:type="dcterms:W3CDTF">2021-10-11T06:47:04Z</dcterms:created>
  <dcterms:modified xsi:type="dcterms:W3CDTF">2021-10-11T06:47:04Z</dcterms:modified>
</cp:coreProperties>
</file>