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CDE's and SAE's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Leadership    </w:t>
      </w:r>
      <w:r>
        <w:t xml:space="preserve">   Animals    </w:t>
      </w:r>
      <w:r>
        <w:t xml:space="preserve">   Nationals    </w:t>
      </w:r>
      <w:r>
        <w:t xml:space="preserve">   State    </w:t>
      </w:r>
      <w:r>
        <w:t xml:space="preserve">   Exploratory    </w:t>
      </w:r>
      <w:r>
        <w:t xml:space="preserve">   Entrepreneurship    </w:t>
      </w:r>
      <w:r>
        <w:t xml:space="preserve">   Placement    </w:t>
      </w:r>
      <w:r>
        <w:t xml:space="preserve">   Research    </w:t>
      </w:r>
      <w:r>
        <w:t xml:space="preserve">   NATIONAL BLUE    </w:t>
      </w:r>
      <w:r>
        <w:t xml:space="preserve">   CORN GOLD    </w:t>
      </w:r>
      <w:r>
        <w:t xml:space="preserve">   SAE    </w:t>
      </w:r>
      <w:r>
        <w:t xml:space="preserve">   CDE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CDE's and SAE's</dc:title>
  <dcterms:created xsi:type="dcterms:W3CDTF">2021-10-11T06:56:58Z</dcterms:created>
  <dcterms:modified xsi:type="dcterms:W3CDTF">2021-10-11T06:56:58Z</dcterms:modified>
</cp:coreProperties>
</file>