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FFA Emblem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national    </w:t>
      </w:r>
      <w:r>
        <w:t xml:space="preserve">   motto    </w:t>
      </w:r>
      <w:r>
        <w:t xml:space="preserve">   nineteen twenty six    </w:t>
      </w:r>
      <w:r>
        <w:t xml:space="preserve">   FFA    </w:t>
      </w:r>
      <w:r>
        <w:t xml:space="preserve">   eagle    </w:t>
      </w:r>
      <w:r>
        <w:t xml:space="preserve">   corn    </w:t>
      </w:r>
      <w:r>
        <w:t xml:space="preserve">   rising sun    </w:t>
      </w:r>
      <w:r>
        <w:t xml:space="preserve">   education    </w:t>
      </w:r>
      <w:r>
        <w:t xml:space="preserve">   agricultural    </w:t>
      </w:r>
      <w:r>
        <w:t xml:space="preserve">   owl    </w:t>
      </w:r>
      <w:r>
        <w:t xml:space="preserve">   plow    </w:t>
      </w:r>
      <w:r>
        <w:t xml:space="preserve">   emblem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FFA Emblem</dc:title>
  <dcterms:created xsi:type="dcterms:W3CDTF">2021-10-11T06:58:00Z</dcterms:created>
  <dcterms:modified xsi:type="dcterms:W3CDTF">2021-10-11T06:58:00Z</dcterms:modified>
</cp:coreProperties>
</file>