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"INSURANCE NEMO"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RECOVERY    </w:t>
      </w:r>
      <w:r>
        <w:t xml:space="preserve">   PREMIUMS    </w:t>
      </w:r>
      <w:r>
        <w:t xml:space="preserve">   OCCURRENCE    </w:t>
      </w:r>
      <w:r>
        <w:t xml:space="preserve">   Indemnity    </w:t>
      </w:r>
      <w:r>
        <w:t xml:space="preserve">   FRAUD    </w:t>
      </w:r>
      <w:r>
        <w:t xml:space="preserve">   THEINSURED    </w:t>
      </w:r>
      <w:r>
        <w:t xml:space="preserve">   FIREINSURANCE    </w:t>
      </w:r>
      <w:r>
        <w:t xml:space="preserve">   CLAIMS    </w:t>
      </w:r>
      <w:r>
        <w:t xml:space="preserve">   DEDUCTIBLE    </w:t>
      </w:r>
      <w:r>
        <w:t xml:space="preserve">   COINSURANCE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"INSURANCE NEMO"</dc:title>
  <dcterms:created xsi:type="dcterms:W3CDTF">2021-10-11T07:05:55Z</dcterms:created>
  <dcterms:modified xsi:type="dcterms:W3CDTF">2021-10-11T07:05:55Z</dcterms:modified>
</cp:coreProperties>
</file>