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2 4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PROPORTIONAL    </w:t>
      </w:r>
      <w:r>
        <w:t xml:space="preserve">   QUADRANTS    </w:t>
      </w:r>
      <w:r>
        <w:t xml:space="preserve">   RATE OF CHANGES    </w:t>
      </w:r>
      <w:r>
        <w:t xml:space="preserve">   ORIGIN    </w:t>
      </w:r>
      <w:r>
        <w:t xml:space="preserve">   COMPLEX FRACTION    </w:t>
      </w:r>
      <w:r>
        <w:t xml:space="preserve">   PROPORTION    </w:t>
      </w:r>
      <w:r>
        <w:t xml:space="preserve">   RATE    </w:t>
      </w:r>
      <w:r>
        <w:t xml:space="preserve">   UNIT RATIO    </w:t>
      </w:r>
      <w:r>
        <w:t xml:space="preserve">   UNIT RATE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2 4 6</dc:title>
  <dcterms:created xsi:type="dcterms:W3CDTF">2021-10-11T07:02:08Z</dcterms:created>
  <dcterms:modified xsi:type="dcterms:W3CDTF">2021-10-11T07:02:08Z</dcterms:modified>
</cp:coreProperties>
</file>