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FINMARKIDDLE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LOANS    </w:t>
      </w:r>
      <w:r>
        <w:t xml:space="preserve">   AUDITOR    </w:t>
      </w:r>
      <w:r>
        <w:t xml:space="preserve">   BALANCE SHEET    </w:t>
      </w:r>
      <w:r>
        <w:t xml:space="preserve">   CHAIRMAN    </w:t>
      </w:r>
      <w:r>
        <w:t xml:space="preserve">   CURRENT ASSET    </w:t>
      </w:r>
      <w:r>
        <w:t xml:space="preserve">   DIVIDEND    </w:t>
      </w:r>
      <w:r>
        <w:t xml:space="preserve">   NETWORTH    </w:t>
      </w:r>
      <w:r>
        <w:t xml:space="preserve">   PROFITS    </w:t>
      </w:r>
      <w:r>
        <w:t xml:space="preserve">   SEBI    </w:t>
      </w:r>
      <w:r>
        <w:t xml:space="preserve">   SHAREHOLDER    </w:t>
      </w:r>
      <w:r>
        <w:t xml:space="preserve">   STOCK EXCHANGE    </w:t>
      </w:r>
      <w:r>
        <w:t xml:space="preserve">   VOLATILITY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FINMARKIDDLE</dc:title>
  <dcterms:created xsi:type="dcterms:W3CDTF">2021-10-11T07:06:50Z</dcterms:created>
  <dcterms:modified xsi:type="dcterms:W3CDTF">2021-10-11T07:06:50Z</dcterms:modified>
</cp:coreProperties>
</file>