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FOREIGN EXCHANGE MARKET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Lends money to countries with an ongoing balance of payment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transactions relating to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one country can produce goods or services cheaper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consumers and producers are free to buy goods and services anywhere in the world without any restrictions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systematic record of all transactions between one country and other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exchange of goods or services across international borders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at which one currency is exchanged for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Buying and selling equities and debt securities, e.g. shares and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that enters the country is offset against money that leaves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exports minus imports</w:t>
            </w:r>
          </w:p>
        </w:tc>
      </w:tr>
    </w:tbl>
    <w:p>
      <w:pPr>
        <w:pStyle w:val="WordBankLarge"/>
      </w:pPr>
      <w:r>
        <w:t xml:space="preserve">   Absolute advantage    </w:t>
      </w:r>
      <w:r>
        <w:t xml:space="preserve">   Balance of payments    </w:t>
      </w:r>
      <w:r>
        <w:t xml:space="preserve">   Direct investment    </w:t>
      </w:r>
      <w:r>
        <w:t xml:space="preserve">   Exchange rate    </w:t>
      </w:r>
      <w:r>
        <w:t xml:space="preserve">   Free trade    </w:t>
      </w:r>
      <w:r>
        <w:t xml:space="preserve">   International Monetary Fund    </w:t>
      </w:r>
      <w:r>
        <w:t xml:space="preserve">   International trade    </w:t>
      </w:r>
      <w:r>
        <w:t xml:space="preserve">   Net balance    </w:t>
      </w:r>
      <w:r>
        <w:t xml:space="preserve">   Portfolio investment    </w:t>
      </w:r>
      <w:r>
        <w:t xml:space="preserve">   Trade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EXCHANGE MARKET</dc:title>
  <dcterms:created xsi:type="dcterms:W3CDTF">2021-10-11T07:23:14Z</dcterms:created>
  <dcterms:modified xsi:type="dcterms:W3CDTF">2021-10-11T07:23:14Z</dcterms:modified>
</cp:coreProperties>
</file>