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Factors Of Dissolution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endothermic    </w:t>
      </w:r>
      <w:r>
        <w:t xml:space="preserve">   nonpolar    </w:t>
      </w:r>
      <w:r>
        <w:t xml:space="preserve">   polar    </w:t>
      </w:r>
      <w:r>
        <w:t xml:space="preserve">   Solution Equilibrium    </w:t>
      </w:r>
      <w:r>
        <w:t xml:space="preserve">   heating'    </w:t>
      </w:r>
      <w:r>
        <w:t xml:space="preserve">   agitation    </w:t>
      </w:r>
      <w:r>
        <w:t xml:space="preserve">   dissolution    </w:t>
      </w:r>
      <w:r>
        <w:t xml:space="preserve">   solubility of solid    </w:t>
      </w:r>
      <w:r>
        <w:t xml:space="preserve">   solubility of gas    </w:t>
      </w:r>
      <w:r>
        <w:t xml:space="preserve">   pressure    </w:t>
      </w:r>
      <w:r>
        <w:t xml:space="preserve">   surface area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Dissolution</dc:title>
  <dcterms:created xsi:type="dcterms:W3CDTF">2021-10-11T06:41:29Z</dcterms:created>
  <dcterms:modified xsi:type="dcterms:W3CDTF">2021-10-11T06:41:29Z</dcterms:modified>
</cp:coreProperties>
</file>