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to consider when Investing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Deposit account    </w:t>
      </w:r>
      <w:r>
        <w:t xml:space="preserve">   Loans    </w:t>
      </w:r>
      <w:r>
        <w:t xml:space="preserve">   Taxation    </w:t>
      </w:r>
      <w:r>
        <w:t xml:space="preserve">   Phishing    </w:t>
      </w:r>
      <w:r>
        <w:t xml:space="preserve">   Online banking    </w:t>
      </w:r>
      <w:r>
        <w:t xml:space="preserve">   Liquidity    </w:t>
      </w:r>
      <w:r>
        <w:t xml:space="preserve">   Interest    </w:t>
      </w:r>
      <w:r>
        <w:t xml:space="preserve">   An post    </w:t>
      </w:r>
      <w:r>
        <w:t xml:space="preserve">   Financial institution    </w:t>
      </w:r>
      <w:r>
        <w:t xml:space="preserve">   AER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to consider when Investing and Saving</dc:title>
  <dcterms:created xsi:type="dcterms:W3CDTF">2021-10-11T06:41:31Z</dcterms:created>
  <dcterms:modified xsi:type="dcterms:W3CDTF">2021-10-11T06:41:31Z</dcterms:modified>
</cp:coreProperties>
</file>