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wigglebreaks    </w:t>
      </w:r>
      <w:r>
        <w:t xml:space="preserve">   talktodoctor    </w:t>
      </w:r>
      <w:r>
        <w:t xml:space="preserve">   stayingactive    </w:t>
      </w:r>
      <w:r>
        <w:t xml:space="preserve">   homesafety    </w:t>
      </w:r>
      <w:r>
        <w:t xml:space="preserve">   hearing    </w:t>
      </w:r>
      <w:r>
        <w:t xml:space="preserve">   vision    </w:t>
      </w:r>
      <w:r>
        <w:t xml:space="preserve">   prevention    </w:t>
      </w:r>
      <w:r>
        <w:t xml:space="preserve">   hypotension    </w:t>
      </w:r>
      <w:r>
        <w:t xml:space="preserve">   weakness    </w:t>
      </w:r>
      <w:r>
        <w:t xml:space="preserve">   medicine    </w:t>
      </w:r>
      <w:r>
        <w:t xml:space="preserve">   riskfactors    </w:t>
      </w:r>
      <w:r>
        <w:t xml:space="preserve">   balance    </w:t>
      </w:r>
      <w:r>
        <w:t xml:space="preserve">   HealthySteps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2021-10-11T06:44:25Z</dcterms:created>
  <dcterms:modified xsi:type="dcterms:W3CDTF">2021-10-11T06:44:25Z</dcterms:modified>
</cp:coreProperties>
</file>