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Clutter    </w:t>
      </w:r>
      <w:r>
        <w:t xml:space="preserve">   Cords    </w:t>
      </w:r>
      <w:r>
        <w:t xml:space="preserve">   Rugs    </w:t>
      </w:r>
      <w:r>
        <w:t xml:space="preserve">   Exercise    </w:t>
      </w:r>
      <w:r>
        <w:t xml:space="preserve">   Uneven ground    </w:t>
      </w:r>
      <w:r>
        <w:t xml:space="preserve">   Footwear    </w:t>
      </w:r>
      <w:r>
        <w:t xml:space="preserve">   Medication    </w:t>
      </w:r>
      <w:r>
        <w:t xml:space="preserve">   Vitamin D Deficiency    </w:t>
      </w:r>
      <w:r>
        <w:t xml:space="preserve">   Seniors    </w:t>
      </w:r>
      <w:r>
        <w:t xml:space="preserve">   Dehydration    </w:t>
      </w:r>
      <w:r>
        <w:t xml:space="preserve">   Vision    </w:t>
      </w:r>
      <w:r>
        <w:t xml:space="preserve">   Fall Prevention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 Awareness</dc:title>
  <dcterms:created xsi:type="dcterms:W3CDTF">2021-10-11T06:45:07Z</dcterms:created>
  <dcterms:modified xsi:type="dcterms:W3CDTF">2021-10-11T06:45:07Z</dcterms:modified>
</cp:coreProperties>
</file>