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False cognates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property    </w:t>
      </w:r>
      <w:r>
        <w:t xml:space="preserve">   organization    </w:t>
      </w:r>
      <w:r>
        <w:t xml:space="preserve">   wealthy    </w:t>
      </w:r>
      <w:r>
        <w:t xml:space="preserve">   big    </w:t>
      </w:r>
      <w:r>
        <w:t xml:space="preserve">   supplies    </w:t>
      </w:r>
      <w:r>
        <w:t xml:space="preserve">   snatches    </w:t>
      </w:r>
      <w:r>
        <w:t xml:space="preserve">   diary    </w:t>
      </w:r>
      <w:r>
        <w:t xml:space="preserve">   disappoint    </w:t>
      </w:r>
      <w:r>
        <w:t xml:space="preserve">   injure    </w:t>
      </w:r>
      <w:r>
        <w:t xml:space="preserve">   enthousiast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False cognates</dc:title>
  <dcterms:created xsi:type="dcterms:W3CDTF">2021-10-11T06:45:50Z</dcterms:created>
  <dcterms:modified xsi:type="dcterms:W3CDTF">2021-10-11T06:45:50Z</dcterms:modified>
</cp:coreProperties>
</file>