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Famous Female Vocalists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American jazz singer often referred to as the First Lady of Song, Queen of Jazz - "Dream a Little Dream of Me"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American singer, actress, producer, and model. In 2009, Guinness World Records cited her as the most awarded female act of all time. - "I Will Always Love You"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singer, songwriter, actress, model, fashion designer, television host, comedian, dancer, businesswoman, philanthropist, author, film producer, director, and record producer - "Gypsies, Tramps, &amp; Thieves"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Known for reinventing both her music and image - "Papa Don't Preach"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American singer, actress, and vaudevillian - "Somewhere Over the Rainbow"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Pop music, Soft rock, suffered from anorexia nervosa, an eating disorder - "We've Only Just Begun"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Ballad, Country pop, Pop music - "9 to 5"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American singer, songwrighter, actress, director, writer, composer, producer, designer, author, photographer, and activist - "Don't Rain on my Parade"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English film and stage actress, singer, author, theatre director and dancer. - "Supercalifragilisticexpialidocious"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Queen of Rock 'n' Roll noted for her energetic stage presence, powerful vocals, career longevity and trademark legs - "Proud Mary"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Began her career as a child singing gospel at New Bethel Baptist Church in Detroit, where her father was minister. - "Respect"</w:t>
            </w:r>
          </w:p>
        </w:tc>
      </w:tr>
    </w:tbl>
    <w:p>
      <w:pPr>
        <w:pStyle w:val="WordBankMedium"/>
      </w:pPr>
      <w:r>
        <w:t xml:space="preserve">   Whitney Houston     </w:t>
      </w:r>
      <w:r>
        <w:t xml:space="preserve">   Aretha Franklin     </w:t>
      </w:r>
      <w:r>
        <w:t xml:space="preserve">   Barbara Streisand    </w:t>
      </w:r>
      <w:r>
        <w:t xml:space="preserve">   Ella Fitzgerald    </w:t>
      </w:r>
      <w:r>
        <w:t xml:space="preserve">   Karen Carpenter    </w:t>
      </w:r>
      <w:r>
        <w:t xml:space="preserve">   Tina Turner    </w:t>
      </w:r>
      <w:r>
        <w:t xml:space="preserve">   Dolly Parton    </w:t>
      </w:r>
      <w:r>
        <w:t xml:space="preserve">   Julie Andrews     </w:t>
      </w:r>
      <w:r>
        <w:t xml:space="preserve">   Judy Garland     </w:t>
      </w:r>
      <w:r>
        <w:t xml:space="preserve">   Madonna    </w:t>
      </w:r>
      <w:r>
        <w:t xml:space="preserve">   Cher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Famous Female Vocalists</dc:title>
  <dcterms:created xsi:type="dcterms:W3CDTF">2021-10-11T06:50:54Z</dcterms:created>
  <dcterms:modified xsi:type="dcterms:W3CDTF">2021-10-11T06:50:54Z</dcterms:modified>
</cp:coreProperties>
</file>