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boar    </w:t>
      </w:r>
      <w:r>
        <w:t xml:space="preserve">   byproducts    </w:t>
      </w:r>
      <w:r>
        <w:t xml:space="preserve">   chickens    </w:t>
      </w:r>
      <w:r>
        <w:t xml:space="preserve">   colt    </w:t>
      </w:r>
      <w:r>
        <w:t xml:space="preserve">   cows    </w:t>
      </w:r>
      <w:r>
        <w:t xml:space="preserve">   doe    </w:t>
      </w:r>
      <w:r>
        <w:t xml:space="preserve">   goats    </w:t>
      </w:r>
      <w:r>
        <w:t xml:space="preserve">   horses    </w:t>
      </w:r>
      <w:r>
        <w:t xml:space="preserve">   pigs    </w:t>
      </w:r>
      <w:r>
        <w:t xml:space="preserve">   pullet    </w:t>
      </w:r>
      <w:r>
        <w:t xml:space="preserve">   rabbits    </w:t>
      </w:r>
      <w:r>
        <w:t xml:space="preserve">   yearling ewe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 </dc:title>
  <dcterms:created xsi:type="dcterms:W3CDTF">2021-10-11T06:51:38Z</dcterms:created>
  <dcterms:modified xsi:type="dcterms:W3CDTF">2021-10-11T06:51:38Z</dcterms:modified>
</cp:coreProperties>
</file>