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To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expenses    </w:t>
      </w:r>
      <w:r>
        <w:t xml:space="preserve">   income    </w:t>
      </w:r>
      <w:r>
        <w:t xml:space="preserve">   loss    </w:t>
      </w:r>
      <w:r>
        <w:t xml:space="preserve">   profit    </w:t>
      </w:r>
      <w:r>
        <w:t xml:space="preserve">   acres    </w:t>
      </w:r>
      <w:r>
        <w:t xml:space="preserve">   dozen    </w:t>
      </w:r>
      <w:r>
        <w:t xml:space="preserve">   fertilized    </w:t>
      </w:r>
      <w:r>
        <w:t xml:space="preserve">   pasture    </w:t>
      </w:r>
      <w:r>
        <w:t xml:space="preserve">   organic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 Table</dc:title>
  <dcterms:created xsi:type="dcterms:W3CDTF">2021-10-11T06:52:43Z</dcterms:created>
  <dcterms:modified xsi:type="dcterms:W3CDTF">2021-10-11T06:52:43Z</dcterms:modified>
</cp:coreProperties>
</file>