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and Textile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cannabis    </w:t>
      </w:r>
      <w:r>
        <w:t xml:space="preserve">   appple    </w:t>
      </w:r>
      <w:r>
        <w:t xml:space="preserve">   acetate and triacetate    </w:t>
      </w:r>
      <w:r>
        <w:t xml:space="preserve">   acrylic    </w:t>
      </w:r>
      <w:r>
        <w:t xml:space="preserve">   cotton    </w:t>
      </w:r>
      <w:r>
        <w:t xml:space="preserve">   microfibers    </w:t>
      </w:r>
      <w:r>
        <w:t xml:space="preserve">   Nylon    </w:t>
      </w:r>
      <w:r>
        <w:t xml:space="preserve">   PFC    </w:t>
      </w:r>
      <w:r>
        <w:t xml:space="preserve">   polyester    </w:t>
      </w:r>
      <w:r>
        <w:t xml:space="preserve">   rayon    </w:t>
      </w:r>
      <w:r>
        <w:t xml:space="preserve">   textile    </w:t>
      </w:r>
      <w:r>
        <w:t xml:space="preserve">   textile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and Textile </dc:title>
  <dcterms:created xsi:type="dcterms:W3CDTF">2021-10-11T06:52:11Z</dcterms:created>
  <dcterms:modified xsi:type="dcterms:W3CDTF">2021-10-11T06:52:11Z</dcterms:modified>
</cp:coreProperties>
</file>