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Dietary Fat    </w:t>
      </w:r>
      <w:r>
        <w:t xml:space="preserve">   Heart attack    </w:t>
      </w:r>
      <w:r>
        <w:t xml:space="preserve">   Cholesterol    </w:t>
      </w:r>
      <w:r>
        <w:t xml:space="preserve">   Polyunsaturated fat    </w:t>
      </w:r>
      <w:r>
        <w:t xml:space="preserve">   Monounsaturated fat    </w:t>
      </w:r>
      <w:r>
        <w:t xml:space="preserve">   Unsaturated fat    </w:t>
      </w:r>
      <w:r>
        <w:t xml:space="preserve">   Fat    </w:t>
      </w:r>
      <w:r>
        <w:t xml:space="preserve">   Saturated fat    </w:t>
      </w:r>
      <w:r>
        <w:t xml:space="preserve">   Trans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</dc:title>
  <dcterms:created xsi:type="dcterms:W3CDTF">2021-10-11T06:53:19Z</dcterms:created>
  <dcterms:modified xsi:type="dcterms:W3CDTF">2021-10-11T06:53:19Z</dcterms:modified>
</cp:coreProperties>
</file>