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Words of the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analogy    </w:t>
      </w:r>
      <w:r>
        <w:t xml:space="preserve">   theme    </w:t>
      </w:r>
      <w:r>
        <w:t xml:space="preserve">   tone    </w:t>
      </w:r>
      <w:r>
        <w:t xml:space="preserve">   stanza    </w:t>
      </w:r>
      <w:r>
        <w:t xml:space="preserve">   simile    </w:t>
      </w:r>
      <w:r>
        <w:t xml:space="preserve">   metaphor    </w:t>
      </w:r>
      <w:r>
        <w:t xml:space="preserve">   figurative language    </w:t>
      </w:r>
      <w:r>
        <w:t xml:space="preserve">   alliteration    </w:t>
      </w:r>
      <w:r>
        <w:t xml:space="preserve">   explicitly    </w:t>
      </w:r>
      <w:r>
        <w:t xml:space="preserve">   delineate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Words of the Month</dc:title>
  <dcterms:created xsi:type="dcterms:W3CDTF">2021-10-11T06:54:35Z</dcterms:created>
  <dcterms:modified xsi:type="dcterms:W3CDTF">2021-10-11T06:54:35Z</dcterms:modified>
</cp:coreProperties>
</file>