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Federalism, State, and Local 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Strong-Mayor System    </w:t>
      </w:r>
      <w:r>
        <w:t xml:space="preserve">   Weak-Mayor System    </w:t>
      </w:r>
      <w:r>
        <w:t xml:space="preserve">   Adversarial System    </w:t>
      </w:r>
      <w:r>
        <w:t xml:space="preserve">   Inquisitorial System    </w:t>
      </w:r>
      <w:r>
        <w:t xml:space="preserve">   Concurrent Powers    </w:t>
      </w:r>
      <w:r>
        <w:t xml:space="preserve">   Reserved Powers    </w:t>
      </w:r>
      <w:r>
        <w:t xml:space="preserve">   Implied Powers    </w:t>
      </w:r>
      <w:r>
        <w:t xml:space="preserve">   Delegated Powers    </w:t>
      </w:r>
      <w:r>
        <w:t xml:space="preserve">   Expressed Powers    </w:t>
      </w:r>
      <w:r>
        <w:t xml:space="preserve">   Direct Democracy    </w:t>
      </w:r>
      <w:r>
        <w:t xml:space="preserve">   Enabling Act    </w:t>
      </w:r>
      <w:r>
        <w:t xml:space="preserve">   Supremacy Clause    </w:t>
      </w:r>
      <w:r>
        <w:t xml:space="preserve">   Municipality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Federalism, State, and Local Governments</dc:title>
  <dcterms:created xsi:type="dcterms:W3CDTF">2021-10-11T06:55:57Z</dcterms:created>
  <dcterms:modified xsi:type="dcterms:W3CDTF">2021-10-11T06:55:57Z</dcterms:modified>
</cp:coreProperties>
</file>